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Ride-Along SOP for Potential New Members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1. Purpose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 provide clear guidelines for potential new members participating in ride-alongs, ensuring safety, professionalism, and a positive introduction to the fire service.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2. Scope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SOP applies to all potential recruits, observers, and department personnel involved in the ride-along program.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3. Eligibility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Must be at least 18 years old (or department-approved age with parental consent).</w:t>
        <w:br w:type="textWrapping"/>
        <w:t xml:space="preserve">- Must complete a ride-along application and waiver of liability.</w:t>
        <w:br w:type="textWrapping"/>
        <w:t xml:space="preserve">- Must pass a basic background review prior to participation.</w:t>
        <w:br w:type="textWrapping"/>
        <w:t xml:space="preserve">- Must be approved by the Fire Chief or Recruitment &amp; Retention Officer.</w:t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4. Scheduling Procedures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Ride-alongs must be scheduled in advance through the Recruitment &amp; Retention Officer.</w:t>
        <w:br w:type="textWrapping"/>
        <w:t xml:space="preserve">- Ride-alongs will be limited to one observer per shift, unless otherwise approved.</w:t>
        <w:br w:type="textWrapping"/>
        <w:t xml:space="preserve">- Duration of ride-alongs is typically one full shift (e.g., 8–12 hours) unless adjusted by the officer in charge.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5. Rules &amp; Conduct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All participants must follow the directions of department personnel at all times.</w:t>
        <w:br w:type="textWrapping"/>
        <w:t xml:space="preserve">- Proper attire is required: long pants, closed-toe shoes/boots, and department-issued observer vest.</w:t>
        <w:br w:type="textWrapping"/>
        <w:t xml:space="preserve">- No photographs, video, or social media posts are permitted without written authorization.</w:t>
        <w:br w:type="textWrapping"/>
        <w:t xml:space="preserve">- Observers must remain in designated safe zones at emergency scenes.</w:t>
        <w:br w:type="textWrapping"/>
        <w:t xml:space="preserve">- No direct participation in firefighting or EMS operations unless cleared for training purposes.</w:t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6. Safety Guidelines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Observer must wear provided safety vest while on duty.</w:t>
        <w:br w:type="textWrapping"/>
        <w:t xml:space="preserve">- Seatbelts must be worn at all times in vehicles.</w:t>
        <w:br w:type="textWrapping"/>
        <w:t xml:space="preserve">- Observer must not enter IDLH (Immediately Dangerous to Life or Health) environments.</w:t>
        <w:br w:type="textWrapping"/>
        <w:t xml:space="preserve">- Observer must not handle tools, SCBA, or hazardous equipment unless specifically instructed for demonstration.</w:t>
        <w:br w:type="textWrapping"/>
        <w:t xml:space="preserve">- In case of unsafe behavior, the officer in charge may immediately terminate the ride-along.</w:t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7. Orientation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Brief safety and conduct orientation will be provided before the ride-along.</w:t>
        <w:br w:type="textWrapping"/>
        <w:t xml:space="preserve">- Observer will be introduced to crew and given a tour of the station.</w:t>
        <w:br w:type="textWrapping"/>
        <w:t xml:space="preserve">- Observer will sign acknowledgement of rules and waiver prior to participation.</w:t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tl w:val="0"/>
        </w:rPr>
        <w:t xml:space="preserve">8. Documentation &amp; Records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Recruitment &amp; Retention Officer will maintain all ride-along applications and waivers on file.</w:t>
        <w:br w:type="textWrapping"/>
        <w:t xml:space="preserve">- Any incidents, violations, or noteworthy behavior will be documented in the observer’s record.</w:t>
        <w:br w:type="textWrapping"/>
        <w:t xml:space="preserve">- Feedback forms may be provided to both the observer and crew to evaluate the ride-along experience.</w:t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9. Review &amp; Updates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This SOP will be reviewed annually and updated as necessary to ensure safety, compliance, and effectiveness.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